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BA7648">
              <w:rPr>
                <w:szCs w:val="26"/>
                <w:lang w:eastAsia="en-US"/>
              </w:rPr>
              <w:t>3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BA7648">
      <w:pPr>
        <w:ind w:right="-2"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180629" w:rsidRPr="00180629">
        <w:rPr>
          <w:szCs w:val="26"/>
        </w:rPr>
        <w:t>Ф</w:t>
      </w:r>
      <w:r w:rsidR="002F7590">
        <w:rPr>
          <w:szCs w:val="26"/>
        </w:rPr>
        <w:t>едеральным</w:t>
      </w:r>
      <w:r w:rsidR="00180629">
        <w:rPr>
          <w:szCs w:val="26"/>
        </w:rPr>
        <w:t xml:space="preserve"> закон</w:t>
      </w:r>
      <w:r w:rsidR="002F7590">
        <w:rPr>
          <w:szCs w:val="26"/>
        </w:rPr>
        <w:t>ом</w:t>
      </w:r>
      <w:r w:rsidR="00180629">
        <w:rPr>
          <w:szCs w:val="26"/>
        </w:rPr>
        <w:t xml:space="preserve"> от 12.06.2002 №</w:t>
      </w:r>
      <w:r w:rsidR="00180629" w:rsidRPr="00180629">
        <w:rPr>
          <w:szCs w:val="26"/>
        </w:rPr>
        <w:t xml:space="preserve"> 67-ФЗ </w:t>
      </w:r>
      <w:r w:rsidR="00180629">
        <w:rPr>
          <w:szCs w:val="26"/>
        </w:rPr>
        <w:t>«</w:t>
      </w:r>
      <w:r w:rsidR="00180629" w:rsidRPr="00180629">
        <w:rPr>
          <w:szCs w:val="26"/>
        </w:rPr>
        <w:t>Об основных гарантиях избирательных прав и права на участие в референду</w:t>
      </w:r>
      <w:r w:rsidR="00180629">
        <w:rPr>
          <w:szCs w:val="26"/>
        </w:rPr>
        <w:t>ме граждан Российской Федерации»</w:t>
      </w:r>
      <w:r w:rsidR="00B0058B" w:rsidRPr="00350D66">
        <w:rPr>
          <w:rFonts w:cs="Times New Roman"/>
          <w:szCs w:val="26"/>
        </w:rPr>
        <w:t xml:space="preserve">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FE73C1">
        <w:rPr>
          <w:szCs w:val="26"/>
        </w:rPr>
        <w:t xml:space="preserve">(далее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4E70D4" w:rsidRDefault="00CB595E" w:rsidP="00BA7648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E72A6A">
        <w:rPr>
          <w:rFonts w:cs="Times New Roman"/>
          <w:szCs w:val="26"/>
        </w:rPr>
        <w:t>В статье 10</w:t>
      </w:r>
      <w:r w:rsidR="004E70D4">
        <w:rPr>
          <w:rFonts w:cs="Times New Roman"/>
          <w:szCs w:val="26"/>
        </w:rPr>
        <w:t xml:space="preserve"> Устава:</w:t>
      </w:r>
    </w:p>
    <w:p w:rsidR="004E70D4" w:rsidRDefault="00CC5E71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1.1.1. </w:t>
      </w:r>
      <w:r w:rsidR="00E72A6A">
        <w:rPr>
          <w:rFonts w:cs="Times New Roman"/>
          <w:szCs w:val="26"/>
        </w:rPr>
        <w:t>В пункте 37 части 1 слова «</w:t>
      </w:r>
      <w:r w:rsidR="00E72A6A" w:rsidRPr="00E72A6A">
        <w:rPr>
          <w:rFonts w:cs="Times New Roman"/>
          <w:szCs w:val="26"/>
        </w:rPr>
        <w:t>утверждение схемы размещения рекламных конструкций,</w:t>
      </w:r>
      <w:r w:rsidR="00E72A6A">
        <w:rPr>
          <w:rFonts w:cs="Times New Roman"/>
          <w:szCs w:val="26"/>
        </w:rPr>
        <w:t>» исключить.</w:t>
      </w:r>
    </w:p>
    <w:p w:rsidR="00E72A6A" w:rsidRDefault="00E72A6A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1.1.2. Часть 2 дополнить абзацем вторым следующего содержания:</w:t>
      </w:r>
    </w:p>
    <w:p w:rsidR="00E72A6A" w:rsidRDefault="00E72A6A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72A6A">
        <w:rPr>
          <w:rFonts w:cs="Times New Roman"/>
          <w:szCs w:val="26"/>
        </w:rPr>
        <w:t xml:space="preserve">Полномочия по решению отдельных вопросов в сфере рекламы осуществляются соответствующими органами государственной власти Красноярского края в соответствии с Законом Красноярского края от 19.12.2019 </w:t>
      </w:r>
      <w:r w:rsidR="002F7590">
        <w:rPr>
          <w:rFonts w:cs="Times New Roman"/>
          <w:szCs w:val="26"/>
        </w:rPr>
        <w:t xml:space="preserve">      </w:t>
      </w:r>
      <w:bookmarkStart w:id="0" w:name="_GoBack"/>
      <w:bookmarkEnd w:id="0"/>
      <w:r w:rsidRPr="00E72A6A">
        <w:rPr>
          <w:rFonts w:cs="Times New Roman"/>
          <w:szCs w:val="26"/>
        </w:rPr>
        <w:t>№ 8-3532 «О перераспределении между органами местного самоуправления некоторых муниципальных образований края и органами государственной власти края отдельных полномочий в сфере рекламы».</w:t>
      </w:r>
      <w:r>
        <w:rPr>
          <w:rFonts w:cs="Times New Roman"/>
          <w:szCs w:val="26"/>
        </w:rPr>
        <w:t>».</w:t>
      </w:r>
    </w:p>
    <w:p w:rsidR="00E72A6A" w:rsidRDefault="00E72A6A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Часть 5 статьи 17 Устава изложить в следующей редакции:</w:t>
      </w:r>
    </w:p>
    <w:p w:rsidR="00E72A6A" w:rsidRDefault="00E72A6A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72A6A">
        <w:rPr>
          <w:rFonts w:cs="Times New Roman"/>
          <w:szCs w:val="26"/>
        </w:rPr>
        <w:t>5. Подготовка и проведение местного референдума осуществляются избирательной комиссией, организующей подготовку и проведение выборов в органы местного самоуправления, местного референдума в соответствии с действующим законодательством.</w:t>
      </w:r>
      <w:r>
        <w:rPr>
          <w:rFonts w:cs="Times New Roman"/>
          <w:szCs w:val="26"/>
        </w:rPr>
        <w:t>».</w:t>
      </w:r>
    </w:p>
    <w:p w:rsidR="00E72A6A" w:rsidRDefault="00E72A6A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Пункт 3 части 2 статьи 28 Устава признать утратившим силу.</w:t>
      </w:r>
    </w:p>
    <w:p w:rsidR="00E72A6A" w:rsidRDefault="000E33C7" w:rsidP="00E72A6A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1.4</w:t>
      </w:r>
      <w:r w:rsidR="00E72A6A">
        <w:rPr>
          <w:rFonts w:cs="Times New Roman"/>
          <w:szCs w:val="26"/>
        </w:rPr>
        <w:t>. Статью 49 Устава признать утратившей силу.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zCs w:val="26"/>
        </w:rPr>
      </w:pPr>
      <w:r>
        <w:rPr>
          <w:color w:val="000000"/>
          <w:spacing w:val="2"/>
          <w:szCs w:val="26"/>
        </w:rPr>
        <w:lastRenderedPageBreak/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647EBE">
        <w:rPr>
          <w:color w:val="000000"/>
          <w:spacing w:val="-2"/>
          <w:szCs w:val="26"/>
        </w:rPr>
        <w:t>, при этом пункт</w:t>
      </w:r>
      <w:r w:rsidR="00E72A6A">
        <w:rPr>
          <w:color w:val="000000"/>
          <w:spacing w:val="-2"/>
          <w:szCs w:val="26"/>
        </w:rPr>
        <w:t>ы</w:t>
      </w:r>
      <w:r w:rsidR="00647EBE">
        <w:rPr>
          <w:color w:val="000000"/>
          <w:spacing w:val="-2"/>
          <w:szCs w:val="26"/>
        </w:rPr>
        <w:t xml:space="preserve"> </w:t>
      </w:r>
      <w:r w:rsidR="000E33C7">
        <w:rPr>
          <w:color w:val="000000"/>
          <w:spacing w:val="-2"/>
          <w:szCs w:val="26"/>
        </w:rPr>
        <w:t>1.2-1.4</w:t>
      </w:r>
      <w:r w:rsidR="001443E5">
        <w:rPr>
          <w:color w:val="000000"/>
          <w:spacing w:val="-2"/>
          <w:szCs w:val="26"/>
        </w:rPr>
        <w:t xml:space="preserve"> решения распространяет действие на п</w:t>
      </w:r>
      <w:r w:rsidR="00E72A6A">
        <w:rPr>
          <w:color w:val="000000"/>
          <w:spacing w:val="-2"/>
          <w:szCs w:val="26"/>
        </w:rPr>
        <w:t>равоотношения, возникшие с 01.01.2023</w:t>
      </w:r>
      <w:r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BF0F8C"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CB595E">
      <w:pPr>
        <w:rPr>
          <w:rFonts w:cs="Times New Roman"/>
          <w:szCs w:val="26"/>
        </w:rPr>
      </w:pPr>
    </w:p>
    <w:sectPr w:rsidR="009A79A6" w:rsidSect="00BA7648">
      <w:footerReference w:type="default" r:id="rId9"/>
      <w:pgSz w:w="11906" w:h="16838" w:code="9"/>
      <w:pgMar w:top="1134" w:right="851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44A" w:rsidRDefault="0054644A" w:rsidP="00171B74">
      <w:r>
        <w:separator/>
      </w:r>
    </w:p>
  </w:endnote>
  <w:endnote w:type="continuationSeparator" w:id="0">
    <w:p w:rsidR="0054644A" w:rsidRDefault="0054644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2F75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44A" w:rsidRDefault="0054644A" w:rsidP="00171B74">
      <w:r>
        <w:separator/>
      </w:r>
    </w:p>
  </w:footnote>
  <w:footnote w:type="continuationSeparator" w:id="0">
    <w:p w:rsidR="0054644A" w:rsidRDefault="0054644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403C"/>
    <w:rsid w:val="000B756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3E5"/>
    <w:rsid w:val="00145670"/>
    <w:rsid w:val="0014706F"/>
    <w:rsid w:val="001470D2"/>
    <w:rsid w:val="00155527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64B6"/>
    <w:rsid w:val="0031397A"/>
    <w:rsid w:val="00321995"/>
    <w:rsid w:val="00321A16"/>
    <w:rsid w:val="00324F84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7FD1"/>
    <w:rsid w:val="004535A7"/>
    <w:rsid w:val="0045658B"/>
    <w:rsid w:val="00457A3A"/>
    <w:rsid w:val="0046031D"/>
    <w:rsid w:val="00462E92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E2D"/>
    <w:rsid w:val="005B583F"/>
    <w:rsid w:val="005C3F68"/>
    <w:rsid w:val="005D1A43"/>
    <w:rsid w:val="005D35A7"/>
    <w:rsid w:val="005D68B1"/>
    <w:rsid w:val="005E1EEB"/>
    <w:rsid w:val="005F52C9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5581C"/>
    <w:rsid w:val="008629F1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FE1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4A2D"/>
    <w:rsid w:val="00EC7ABD"/>
    <w:rsid w:val="00ED6A4C"/>
    <w:rsid w:val="00EE54C4"/>
    <w:rsid w:val="00EE7892"/>
    <w:rsid w:val="00EF16D6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C2AA6-00E5-4BA8-A8B6-BEF7785E4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Хубежова Анастасия Юрьевна</cp:lastModifiedBy>
  <cp:revision>23</cp:revision>
  <cp:lastPrinted>2023-03-31T08:37:00Z</cp:lastPrinted>
  <dcterms:created xsi:type="dcterms:W3CDTF">2022-01-13T04:16:00Z</dcterms:created>
  <dcterms:modified xsi:type="dcterms:W3CDTF">2023-03-31T08:37:00Z</dcterms:modified>
</cp:coreProperties>
</file>